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FAC6C" w14:textId="77777777" w:rsidR="000A05C9" w:rsidRDefault="000A05C9" w:rsidP="00CE0FF2">
      <w:pPr>
        <w:jc w:val="both"/>
        <w:rPr>
          <w:b/>
        </w:rPr>
      </w:pPr>
      <w:r>
        <w:rPr>
          <w:b/>
        </w:rPr>
        <w:t>KOOLITUSPAKKUMINE</w:t>
      </w:r>
    </w:p>
    <w:p w14:paraId="2D6DD43F" w14:textId="37381967" w:rsidR="000A05C9" w:rsidRDefault="000A05C9" w:rsidP="00CE0FF2">
      <w:pPr>
        <w:jc w:val="both"/>
      </w:pPr>
      <w:r>
        <w:rPr>
          <w:b/>
        </w:rPr>
        <w:t xml:space="preserve">Tellija: </w:t>
      </w:r>
      <w:r w:rsidRPr="000A05C9">
        <w:t>Aeternum Koolitus ja Konsultatsioonid OÜ</w:t>
      </w:r>
    </w:p>
    <w:p w14:paraId="4B80462E" w14:textId="4A099EE0" w:rsidR="000A05C9" w:rsidRDefault="000A05C9" w:rsidP="00CE0FF2">
      <w:pPr>
        <w:jc w:val="both"/>
      </w:pPr>
      <w:r w:rsidRPr="000A05C9">
        <w:rPr>
          <w:b/>
        </w:rPr>
        <w:t>Pakkuja:</w:t>
      </w:r>
      <w:r>
        <w:t xml:space="preserve"> MTÜ Eesti täiskasvanukoolitajate kogukond </w:t>
      </w:r>
    </w:p>
    <w:p w14:paraId="131124C3" w14:textId="39809A87" w:rsidR="000A05C9" w:rsidRPr="000A05C9" w:rsidRDefault="000A05C9" w:rsidP="00CE0FF2">
      <w:pPr>
        <w:jc w:val="both"/>
        <w:rPr>
          <w:b/>
        </w:rPr>
      </w:pPr>
      <w:r w:rsidRPr="000A05C9">
        <w:rPr>
          <w:b/>
        </w:rPr>
        <w:t xml:space="preserve">Pakkuja äriregistrikood: </w:t>
      </w:r>
      <w:r w:rsidRPr="000A05C9">
        <w:t>80317923</w:t>
      </w:r>
    </w:p>
    <w:p w14:paraId="13BBFC59" w14:textId="440C5FAF" w:rsidR="000A05C9" w:rsidRDefault="00F441B7" w:rsidP="00CE0FF2">
      <w:pPr>
        <w:jc w:val="both"/>
      </w:pPr>
      <w:r>
        <w:rPr>
          <w:b/>
        </w:rPr>
        <w:t xml:space="preserve">Toimumise aeg: </w:t>
      </w:r>
      <w:r w:rsidRPr="00F441B7">
        <w:t>26-27.01.2017</w:t>
      </w:r>
      <w:r>
        <w:t xml:space="preserve">, 12 akadeemilist tundi </w:t>
      </w:r>
    </w:p>
    <w:p w14:paraId="2DCC9BF4" w14:textId="616ED328" w:rsidR="00F441B7" w:rsidRDefault="00F441B7" w:rsidP="00CE0FF2">
      <w:pPr>
        <w:jc w:val="both"/>
      </w:pPr>
      <w:r>
        <w:t xml:space="preserve">Pakkumine on koostatud Tellija kutse alusel. Tellija kontaktisik on Kreeta Arusaar +372 515 6626, </w:t>
      </w:r>
      <w:hyperlink r:id="rId7" w:history="1">
        <w:r w:rsidRPr="00227152">
          <w:rPr>
            <w:rStyle w:val="Hyperlink"/>
          </w:rPr>
          <w:t>kreeta@aeternum.ee</w:t>
        </w:r>
      </w:hyperlink>
      <w:r>
        <w:t xml:space="preserve">. Pakkuja kontaktisik on Georgi Skorobogatov +372 5599 0617 </w:t>
      </w:r>
      <w:hyperlink r:id="rId8" w:history="1">
        <w:r w:rsidRPr="00227152">
          <w:rPr>
            <w:rStyle w:val="Hyperlink"/>
          </w:rPr>
          <w:t>georgi.skorobogatov@gmail.com</w:t>
        </w:r>
      </w:hyperlink>
      <w:r>
        <w:t xml:space="preserve">. </w:t>
      </w:r>
    </w:p>
    <w:p w14:paraId="1D87AD45" w14:textId="5F8B5703" w:rsidR="00F441B7" w:rsidRDefault="00351E46" w:rsidP="00CE0FF2">
      <w:pPr>
        <w:jc w:val="both"/>
      </w:pPr>
      <w:r w:rsidRPr="00351E46">
        <w:rPr>
          <w:b/>
        </w:rPr>
        <w:t>Toimumise koht:</w:t>
      </w:r>
      <w:r w:rsidR="007F299D">
        <w:t xml:space="preserve"> tellija valitud asukoht Eestis</w:t>
      </w:r>
      <w:r w:rsidR="00856E2E">
        <w:t xml:space="preserve"> - täpsustamisel</w:t>
      </w:r>
      <w:r>
        <w:t xml:space="preserve"> </w:t>
      </w:r>
    </w:p>
    <w:p w14:paraId="790EEA6F" w14:textId="77777777" w:rsidR="00F441B7" w:rsidRPr="00F441B7" w:rsidRDefault="00F441B7" w:rsidP="00CE0FF2">
      <w:pPr>
        <w:jc w:val="both"/>
        <w:rPr>
          <w:b/>
        </w:rPr>
      </w:pPr>
      <w:r w:rsidRPr="00F441B7">
        <w:rPr>
          <w:b/>
        </w:rPr>
        <w:t>Lähteülesanne</w:t>
      </w:r>
    </w:p>
    <w:p w14:paraId="4C449145" w14:textId="6641687D" w:rsidR="00F441B7" w:rsidRDefault="00F441B7" w:rsidP="00CE0FF2">
      <w:pPr>
        <w:jc w:val="both"/>
      </w:pPr>
      <w:r>
        <w:t xml:space="preserve">Tellija soovib jõuda oma koolitusteenuste pakkumisel õppijate refleksiooni toetamiseni </w:t>
      </w:r>
      <w:r w:rsidR="00FF21EF">
        <w:t>kõikides</w:t>
      </w:r>
      <w:r>
        <w:t xml:space="preserve"> ettevõtte koolitusvaldkondades</w:t>
      </w:r>
      <w:r w:rsidR="00FF21EF">
        <w:t xml:space="preserve"> ja kõikide segmentide puhul</w:t>
      </w:r>
      <w:r>
        <w:t xml:space="preserve">. Selle eelduseks on Tellija </w:t>
      </w:r>
      <w:r w:rsidR="0042496E">
        <w:t>kõikide koolitajate valmisolek reflekteerimiseks ja õppijate refleksiooni toetamiseks</w:t>
      </w:r>
      <w:r w:rsidR="00FF21EF">
        <w:t xml:space="preserve"> koolituse käigus</w:t>
      </w:r>
      <w:r w:rsidR="0042496E">
        <w:t xml:space="preserve">. </w:t>
      </w:r>
      <w:r w:rsidR="00B213B3">
        <w:t>Koolitajad teadvustavad refleksiooni vajalikkust, kuid vajavad täiendavaid süvendatud teadmisi refleksioonist ja refleksioonimeetoditest ning nende praktilise rakendamise kogemust. Koolitusgrupi suurus on 8</w:t>
      </w:r>
      <w:r w:rsidR="00856E2E">
        <w:t xml:space="preserve"> </w:t>
      </w:r>
      <w:r w:rsidR="00B213B3">
        <w:t>(</w:t>
      </w:r>
      <w:r w:rsidR="00856E2E">
        <w:t>täpsustamisel</w:t>
      </w:r>
      <w:r w:rsidR="00B213B3">
        <w:t xml:space="preserve">) koolitajat. </w:t>
      </w:r>
    </w:p>
    <w:p w14:paraId="7D85E219" w14:textId="77777777" w:rsidR="00121D89" w:rsidRDefault="00121D89" w:rsidP="00CE0FF2">
      <w:pPr>
        <w:jc w:val="both"/>
        <w:rPr>
          <w:b/>
        </w:rPr>
      </w:pPr>
      <w:r>
        <w:rPr>
          <w:b/>
        </w:rPr>
        <w:t xml:space="preserve">Koolitaja eeltöö </w:t>
      </w:r>
    </w:p>
    <w:p w14:paraId="143FD7B7" w14:textId="77777777" w:rsidR="00121D89" w:rsidRPr="00121D89" w:rsidRDefault="00121D89" w:rsidP="00CE0FF2">
      <w:pPr>
        <w:jc w:val="both"/>
      </w:pPr>
      <w:r>
        <w:t xml:space="preserve">Jaanuari kuu jooksul võtab koolitaja vaatlejana osa Tellijaga kooskõlastatud koolitusest eesmärgil tutvuda Tellija </w:t>
      </w:r>
      <w:r w:rsidR="00333253">
        <w:t xml:space="preserve">koolitajate </w:t>
      </w:r>
      <w:r>
        <w:t>tegevuse</w:t>
      </w:r>
      <w:r w:rsidR="00333253">
        <w:t xml:space="preserve"> ja sihtrühmade eripäradega ning refleksiooni toetamise võimalustega Tellija koolituste raames. </w:t>
      </w:r>
    </w:p>
    <w:p w14:paraId="70433A0E" w14:textId="77777777" w:rsidR="00B213B3" w:rsidRPr="00B213B3" w:rsidRDefault="00ED57D6" w:rsidP="00CE0FF2">
      <w:pPr>
        <w:jc w:val="both"/>
        <w:rPr>
          <w:b/>
        </w:rPr>
      </w:pPr>
      <w:r>
        <w:rPr>
          <w:b/>
        </w:rPr>
        <w:t>Osalejate e</w:t>
      </w:r>
      <w:r w:rsidR="00B213B3" w:rsidRPr="00B213B3">
        <w:rPr>
          <w:b/>
        </w:rPr>
        <w:t>eltöö</w:t>
      </w:r>
    </w:p>
    <w:p w14:paraId="5E171C3A" w14:textId="77777777" w:rsidR="00B213B3" w:rsidRDefault="00B213B3" w:rsidP="00CE0FF2">
      <w:pPr>
        <w:jc w:val="both"/>
      </w:pPr>
      <w:r>
        <w:t xml:space="preserve">Iga </w:t>
      </w:r>
      <w:r w:rsidR="00CE0FF2">
        <w:t>Tellija</w:t>
      </w:r>
      <w:r>
        <w:t xml:space="preserve"> töötaja</w:t>
      </w:r>
      <w:r w:rsidR="00856E2E">
        <w:t>, kes võtab osa koolitusest,</w:t>
      </w:r>
      <w:r>
        <w:t xml:space="preserve"> </w:t>
      </w:r>
      <w:r w:rsidR="00856E2E">
        <w:t xml:space="preserve">kirjutab </w:t>
      </w:r>
      <w:r w:rsidR="00CE0FF2">
        <w:t xml:space="preserve">jaanuari kuu jooksul vähemalt ühe kirjaliku refleksiooni etteantud meetodi alusel kokkulepitud veebikeskkonnas. </w:t>
      </w:r>
      <w:r>
        <w:t xml:space="preserve">Juhul, kui perioodi sisse ühtegi koolitust ei jää, </w:t>
      </w:r>
      <w:r w:rsidR="00856E2E">
        <w:t>valib töötaja</w:t>
      </w:r>
      <w:r>
        <w:t xml:space="preserve"> muu </w:t>
      </w:r>
      <w:r w:rsidR="00856E2E">
        <w:t>samaväärse tööalas</w:t>
      </w:r>
      <w:r>
        <w:t>e kogemus</w:t>
      </w:r>
      <w:r w:rsidR="00856E2E">
        <w:t>e</w:t>
      </w:r>
      <w:r>
        <w:t>, mis leiab aset</w:t>
      </w:r>
      <w:r w:rsidR="00CE0FF2">
        <w:t xml:space="preserve"> antud perioodi jooksul. Koolitajate refleksioone </w:t>
      </w:r>
      <w:r w:rsidR="00856E2E">
        <w:t>analüüsitakse koos koolitajaga koolituse jooksul.</w:t>
      </w:r>
    </w:p>
    <w:p w14:paraId="37A2C1B3" w14:textId="77777777" w:rsidR="00B213B3" w:rsidRDefault="00CE0FF2" w:rsidP="00CE0FF2">
      <w:pPr>
        <w:jc w:val="both"/>
        <w:rPr>
          <w:b/>
        </w:rPr>
      </w:pPr>
      <w:r w:rsidRPr="00CE0FF2">
        <w:rPr>
          <w:b/>
        </w:rPr>
        <w:t>Koolituse sisu</w:t>
      </w:r>
    </w:p>
    <w:p w14:paraId="79EDC7B1" w14:textId="77777777" w:rsidR="00CE0FF2" w:rsidRDefault="00CE0FF2" w:rsidP="00CE0FF2">
      <w:pPr>
        <w:jc w:val="both"/>
      </w:pPr>
      <w:r>
        <w:t>Koolituse eesmärk on mõtestada koolitaja refleksiivse praktika olemus</w:t>
      </w:r>
      <w:r w:rsidR="00856E2E">
        <w:t xml:space="preserve"> ja olulisus</w:t>
      </w:r>
      <w:r>
        <w:t xml:space="preserve"> ning leida </w:t>
      </w:r>
      <w:r w:rsidR="00856E2E">
        <w:t>Tellija töötajatele</w:t>
      </w:r>
      <w:r>
        <w:t xml:space="preserve"> sobiva</w:t>
      </w:r>
      <w:r w:rsidR="00856E2E">
        <w:t>d võimalused ning meetod</w:t>
      </w:r>
      <w:r>
        <w:t xml:space="preserve">id oma professionaalse tegevuse reflekteerimiseks. Samuti </w:t>
      </w:r>
      <w:r w:rsidR="00856E2E">
        <w:t xml:space="preserve">leitakse </w:t>
      </w:r>
      <w:r>
        <w:t>koolituse tulemusel viise, kuidas toetada õppijate refleksiooni oma koolituste ra</w:t>
      </w:r>
      <w:r w:rsidR="00FF21EF">
        <w:t>ames valitud sihtrühmade näitel ja kuidas toetada nende praktilise tegevuse refleksiooni pärast koolituse läbimist.</w:t>
      </w:r>
      <w:r w:rsidR="00333253">
        <w:t xml:space="preserve"> Käsitatavad sihtrühmad valivad koolitaja Tellija esindajaga koostöös. </w:t>
      </w:r>
      <w:r w:rsidR="00856E2E">
        <w:t xml:space="preserve">Koolituse käigus mõtestatakse ka seda, kuidas tutvustada </w:t>
      </w:r>
      <w:r w:rsidR="002618A1">
        <w:t>uudse, õppija refleksiooni toetava lähenemise eeliseid</w:t>
      </w:r>
      <w:r w:rsidR="00856E2E">
        <w:t xml:space="preserve"> Tellija klientidele. </w:t>
      </w:r>
    </w:p>
    <w:p w14:paraId="3212BF12" w14:textId="77777777" w:rsidR="00CE0FF2" w:rsidRDefault="00CE0FF2" w:rsidP="00CE0FF2">
      <w:pPr>
        <w:jc w:val="both"/>
      </w:pPr>
      <w:r>
        <w:t xml:space="preserve">Koolituse teemad: </w:t>
      </w:r>
    </w:p>
    <w:p w14:paraId="1438F36D" w14:textId="77777777" w:rsidR="00CE0FF2" w:rsidRDefault="00CE0FF2" w:rsidP="00CE0FF2">
      <w:pPr>
        <w:pStyle w:val="ListParagraph"/>
        <w:numPr>
          <w:ilvl w:val="0"/>
          <w:numId w:val="1"/>
        </w:numPr>
        <w:jc w:val="both"/>
      </w:pPr>
      <w:r>
        <w:t xml:space="preserve">Refleksiooni olemus – mis, kellele ja milleks? </w:t>
      </w:r>
    </w:p>
    <w:p w14:paraId="67DF66ED" w14:textId="77777777" w:rsidR="00CE0FF2" w:rsidRDefault="00CE0FF2" w:rsidP="00CE0FF2">
      <w:pPr>
        <w:pStyle w:val="ListParagraph"/>
        <w:numPr>
          <w:ilvl w:val="0"/>
          <w:numId w:val="1"/>
        </w:numPr>
        <w:jc w:val="both"/>
      </w:pPr>
      <w:r>
        <w:t>Milles väljendub ja millest sõltub koolitaja refleksiivne praktika?</w:t>
      </w:r>
    </w:p>
    <w:p w14:paraId="007C7322" w14:textId="77777777" w:rsidR="00AF11DE" w:rsidRDefault="00AF11DE" w:rsidP="00CE0FF2">
      <w:pPr>
        <w:pStyle w:val="ListParagraph"/>
        <w:numPr>
          <w:ilvl w:val="0"/>
          <w:numId w:val="1"/>
        </w:numPr>
        <w:jc w:val="both"/>
      </w:pPr>
      <w:r>
        <w:t>Kompetentsuspõhine koolitaja refleksioon</w:t>
      </w:r>
    </w:p>
    <w:p w14:paraId="41599B72" w14:textId="77777777" w:rsidR="00CE0FF2" w:rsidRDefault="00CE0FF2" w:rsidP="00CE0FF2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Refleksiivse praktika takistused ja nende ületamise võimalused </w:t>
      </w:r>
    </w:p>
    <w:p w14:paraId="25AD31D1" w14:textId="77777777" w:rsidR="00CE0FF2" w:rsidRDefault="00CE0FF2" w:rsidP="00CE0FF2">
      <w:pPr>
        <w:pStyle w:val="ListParagraph"/>
        <w:numPr>
          <w:ilvl w:val="0"/>
          <w:numId w:val="1"/>
        </w:numPr>
        <w:jc w:val="both"/>
      </w:pPr>
      <w:r>
        <w:t>Kriitiline mõtlemine refleksiooni osana</w:t>
      </w:r>
    </w:p>
    <w:p w14:paraId="005CF639" w14:textId="77777777" w:rsidR="00CE0FF2" w:rsidRDefault="00CE0FF2" w:rsidP="00CE0FF2">
      <w:pPr>
        <w:pStyle w:val="ListParagraph"/>
        <w:numPr>
          <w:ilvl w:val="0"/>
          <w:numId w:val="1"/>
        </w:numPr>
        <w:jc w:val="both"/>
      </w:pPr>
      <w:r>
        <w:t>Õppija refleksiooni toetamise võimalused ja meetodid koolitussituatsioonis</w:t>
      </w:r>
    </w:p>
    <w:p w14:paraId="095E8D47" w14:textId="77777777" w:rsidR="00CE0FF2" w:rsidRDefault="00CE0FF2" w:rsidP="00CE0FF2">
      <w:pPr>
        <w:jc w:val="both"/>
      </w:pPr>
      <w:r>
        <w:t>Koolituse tulemusel</w:t>
      </w:r>
      <w:r w:rsidR="00AF11DE">
        <w:t xml:space="preserve"> osaleja</w:t>
      </w:r>
      <w:r>
        <w:t>:</w:t>
      </w:r>
    </w:p>
    <w:p w14:paraId="0B5E827D" w14:textId="77777777" w:rsidR="00856E2E" w:rsidRDefault="00856E2E" w:rsidP="00CE0FF2">
      <w:pPr>
        <w:pStyle w:val="ListParagraph"/>
        <w:numPr>
          <w:ilvl w:val="0"/>
          <w:numId w:val="1"/>
        </w:numPr>
        <w:jc w:val="both"/>
      </w:pPr>
      <w:r>
        <w:t xml:space="preserve">Teab refleksiooni ja refleksiivse praktika teooriat </w:t>
      </w:r>
    </w:p>
    <w:p w14:paraId="43C09EE9" w14:textId="77777777" w:rsidR="00CE0FF2" w:rsidRDefault="00AF11DE" w:rsidP="00CE0FF2">
      <w:pPr>
        <w:pStyle w:val="ListParagraph"/>
        <w:numPr>
          <w:ilvl w:val="0"/>
          <w:numId w:val="1"/>
        </w:numPr>
        <w:jc w:val="both"/>
      </w:pPr>
      <w:r>
        <w:t xml:space="preserve">Mõistab </w:t>
      </w:r>
      <w:r w:rsidR="00CE0FF2">
        <w:t xml:space="preserve">oma refleksiivset praktikat </w:t>
      </w:r>
      <w:r>
        <w:t>ja selle arenguvõimalusi</w:t>
      </w:r>
    </w:p>
    <w:p w14:paraId="4F9D335A" w14:textId="77777777" w:rsidR="00AF11DE" w:rsidRDefault="00AF11DE" w:rsidP="00351E46">
      <w:pPr>
        <w:pStyle w:val="ListParagraph"/>
        <w:numPr>
          <w:ilvl w:val="0"/>
          <w:numId w:val="1"/>
        </w:numPr>
        <w:jc w:val="both"/>
      </w:pPr>
      <w:r>
        <w:t xml:space="preserve">Oskab koolitajana teha enda jaoks sobivamaid valikuid oma refleksiivse praktika toetamiseks </w:t>
      </w:r>
    </w:p>
    <w:p w14:paraId="5CC7ED6B" w14:textId="77777777" w:rsidR="00351E46" w:rsidRDefault="00351E46" w:rsidP="00CE0FF2">
      <w:pPr>
        <w:pStyle w:val="ListParagraph"/>
        <w:numPr>
          <w:ilvl w:val="0"/>
          <w:numId w:val="1"/>
        </w:numPr>
        <w:jc w:val="both"/>
      </w:pPr>
      <w:r>
        <w:t xml:space="preserve">Teab mitmekesiseid refleksioonimeetodeid </w:t>
      </w:r>
    </w:p>
    <w:p w14:paraId="7CEC0705" w14:textId="77777777" w:rsidR="00AF11DE" w:rsidRDefault="00AF11DE" w:rsidP="00CE0FF2">
      <w:pPr>
        <w:pStyle w:val="ListParagraph"/>
        <w:numPr>
          <w:ilvl w:val="0"/>
          <w:numId w:val="1"/>
        </w:numPr>
        <w:jc w:val="both"/>
      </w:pPr>
      <w:r>
        <w:t xml:space="preserve">Mõistab,  kuidas toetada oma õppijate refleksiooni koolitussituatsioonis </w:t>
      </w:r>
    </w:p>
    <w:p w14:paraId="05D65344" w14:textId="77777777" w:rsidR="00AF11DE" w:rsidRDefault="00AF11DE" w:rsidP="00856E2E">
      <w:pPr>
        <w:pStyle w:val="ListParagraph"/>
        <w:numPr>
          <w:ilvl w:val="0"/>
          <w:numId w:val="1"/>
        </w:numPr>
        <w:jc w:val="both"/>
      </w:pPr>
      <w:r>
        <w:t xml:space="preserve">Oskab valida sobivaid refleksioonimeetodeid valitud Tellija </w:t>
      </w:r>
      <w:r w:rsidR="00351E46">
        <w:t xml:space="preserve">sihtrühmade refleksiooni toetamiseks koolitussituatsioonis. </w:t>
      </w:r>
    </w:p>
    <w:p w14:paraId="0A450257" w14:textId="77777777" w:rsidR="00351E46" w:rsidRDefault="00351E46" w:rsidP="00351E46">
      <w:pPr>
        <w:jc w:val="both"/>
      </w:pPr>
      <w:r>
        <w:t xml:space="preserve">Koolituse fookuses on </w:t>
      </w:r>
      <w:r w:rsidR="002618A1">
        <w:t xml:space="preserve">läbivalt </w:t>
      </w:r>
      <w:r>
        <w:t>praktilisus</w:t>
      </w:r>
      <w:r w:rsidR="002618A1">
        <w:t xml:space="preserve"> ja tuginemine </w:t>
      </w:r>
      <w:r>
        <w:t>Tellija tegelike</w:t>
      </w:r>
      <w:r w:rsidR="002618A1">
        <w:t>le</w:t>
      </w:r>
      <w:r>
        <w:t xml:space="preserve"> vajaduste</w:t>
      </w:r>
      <w:r w:rsidR="002618A1">
        <w:t>le</w:t>
      </w:r>
      <w:r>
        <w:t xml:space="preserve">. Päeva ülesehitus hõlmab lühiloenguid, arutelusid, iseseisvat tööd, paaris- ja rühmaülesandeid. Materjalid ja ülesanded on valitud erinevate õpistiilidega osalejate toetamiseks. </w:t>
      </w:r>
    </w:p>
    <w:p w14:paraId="147784A5" w14:textId="43BD6F25" w:rsidR="00351E46" w:rsidRPr="00351E46" w:rsidRDefault="00351E46" w:rsidP="00351E46">
      <w:pPr>
        <w:jc w:val="both"/>
        <w:rPr>
          <w:b/>
        </w:rPr>
      </w:pPr>
      <w:r w:rsidRPr="00351E46">
        <w:rPr>
          <w:b/>
        </w:rPr>
        <w:t>Indikatiivne ajakava</w:t>
      </w:r>
    </w:p>
    <w:p w14:paraId="48287AE5" w14:textId="77777777" w:rsidR="00121D89" w:rsidRDefault="00121D89" w:rsidP="00351E46">
      <w:pPr>
        <w:jc w:val="both"/>
        <w:sectPr w:rsidR="00121D89" w:rsidSect="00121D89">
          <w:pgSz w:w="12240" w:h="15840"/>
          <w:pgMar w:top="1440" w:right="758" w:bottom="1440" w:left="1440" w:header="720" w:footer="720" w:gutter="0"/>
          <w:cols w:space="720"/>
          <w:docGrid w:linePitch="360"/>
        </w:sectPr>
      </w:pPr>
    </w:p>
    <w:p w14:paraId="53FF6B92" w14:textId="77777777" w:rsidR="00351E46" w:rsidRDefault="00351E46" w:rsidP="00351E46">
      <w:pPr>
        <w:jc w:val="both"/>
      </w:pPr>
      <w:r>
        <w:t xml:space="preserve">1. päev </w:t>
      </w:r>
    </w:p>
    <w:p w14:paraId="08CEABB7" w14:textId="77777777" w:rsidR="00351E46" w:rsidRDefault="00351E46" w:rsidP="00351E46">
      <w:pPr>
        <w:jc w:val="both"/>
      </w:pPr>
      <w:r>
        <w:t xml:space="preserve">10.00 – 11.30 I plokk </w:t>
      </w:r>
    </w:p>
    <w:p w14:paraId="7B9E3FA1" w14:textId="77777777" w:rsidR="00351E46" w:rsidRDefault="00351E46" w:rsidP="00351E46">
      <w:pPr>
        <w:jc w:val="both"/>
      </w:pPr>
      <w:r>
        <w:t xml:space="preserve">11.30 – 12.00 paus </w:t>
      </w:r>
    </w:p>
    <w:p w14:paraId="00FBED84" w14:textId="77777777" w:rsidR="00351E46" w:rsidRDefault="00351E46" w:rsidP="00351E46">
      <w:pPr>
        <w:jc w:val="both"/>
      </w:pPr>
      <w:r>
        <w:t xml:space="preserve">12.00 – 13.30 II plokk </w:t>
      </w:r>
    </w:p>
    <w:p w14:paraId="5BD39554" w14:textId="77777777" w:rsidR="00351E46" w:rsidRDefault="00351E46" w:rsidP="00351E46">
      <w:pPr>
        <w:jc w:val="both"/>
      </w:pPr>
      <w:r>
        <w:t xml:space="preserve">13.30 – 14.30 lõuna </w:t>
      </w:r>
    </w:p>
    <w:p w14:paraId="5F149015" w14:textId="77777777" w:rsidR="00351E46" w:rsidRDefault="00121D89" w:rsidP="00351E46">
      <w:pPr>
        <w:jc w:val="both"/>
      </w:pPr>
      <w:r>
        <w:t xml:space="preserve">14.30 – 16.00 III plokk </w:t>
      </w:r>
    </w:p>
    <w:p w14:paraId="32E84F65" w14:textId="77777777" w:rsidR="00121D89" w:rsidRDefault="00121D89" w:rsidP="00351E46">
      <w:pPr>
        <w:jc w:val="both"/>
      </w:pPr>
      <w:r>
        <w:t xml:space="preserve">2. päev </w:t>
      </w:r>
    </w:p>
    <w:p w14:paraId="153AA066" w14:textId="77777777" w:rsidR="00121D89" w:rsidRDefault="00121D89" w:rsidP="00351E46">
      <w:pPr>
        <w:jc w:val="both"/>
      </w:pPr>
      <w:r>
        <w:t xml:space="preserve">09.00 – 10.30 IV plokk </w:t>
      </w:r>
    </w:p>
    <w:p w14:paraId="05282035" w14:textId="77777777" w:rsidR="00121D89" w:rsidRDefault="00121D89" w:rsidP="00351E46">
      <w:pPr>
        <w:jc w:val="both"/>
      </w:pPr>
      <w:r>
        <w:t xml:space="preserve">10.30 – 11.00 paus </w:t>
      </w:r>
    </w:p>
    <w:p w14:paraId="6F6838BD" w14:textId="77777777" w:rsidR="00121D89" w:rsidRDefault="00121D89" w:rsidP="00351E46">
      <w:pPr>
        <w:jc w:val="both"/>
      </w:pPr>
      <w:r>
        <w:t xml:space="preserve">11.00 – 12.30 V plokk </w:t>
      </w:r>
    </w:p>
    <w:p w14:paraId="0C55A04D" w14:textId="77777777" w:rsidR="00121D89" w:rsidRDefault="00121D89" w:rsidP="00351E46">
      <w:pPr>
        <w:jc w:val="both"/>
      </w:pPr>
      <w:r>
        <w:t xml:space="preserve">12.30 – 13.30 lõuna </w:t>
      </w:r>
    </w:p>
    <w:p w14:paraId="4BF36457" w14:textId="77777777" w:rsidR="00121D89" w:rsidRDefault="00121D89" w:rsidP="00351E46">
      <w:pPr>
        <w:jc w:val="both"/>
      </w:pPr>
      <w:r>
        <w:t xml:space="preserve">13.30 – 15.00 VI plokk </w:t>
      </w:r>
    </w:p>
    <w:p w14:paraId="535D4A8D" w14:textId="77777777" w:rsidR="00121D89" w:rsidRDefault="00121D89" w:rsidP="00351E46">
      <w:pPr>
        <w:jc w:val="both"/>
        <w:sectPr w:rsidR="00121D89" w:rsidSect="00121D8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D01E11C" w14:textId="77777777" w:rsidR="002618A1" w:rsidRPr="002618A1" w:rsidRDefault="002618A1" w:rsidP="00351E46">
      <w:pPr>
        <w:jc w:val="both"/>
      </w:pPr>
      <w:r w:rsidRPr="002618A1">
        <w:t xml:space="preserve">Ajakava täpsustatakse </w:t>
      </w:r>
      <w:r>
        <w:t xml:space="preserve">koostöös Tellija esindajaga toimumiskoha selgumisel. </w:t>
      </w:r>
    </w:p>
    <w:p w14:paraId="0C25B981" w14:textId="77777777" w:rsidR="00333253" w:rsidRDefault="00333253" w:rsidP="00351E46">
      <w:pPr>
        <w:jc w:val="both"/>
        <w:rPr>
          <w:b/>
        </w:rPr>
      </w:pPr>
      <w:r>
        <w:rPr>
          <w:b/>
        </w:rPr>
        <w:t>Osalejate järeltegevus</w:t>
      </w:r>
    </w:p>
    <w:p w14:paraId="1E4A4489" w14:textId="77777777" w:rsidR="00333253" w:rsidRDefault="00333253" w:rsidP="00333253">
      <w:pPr>
        <w:jc w:val="both"/>
      </w:pPr>
      <w:r>
        <w:t xml:space="preserve">Koolitusele järgneb iseseisva tegevusena kolleegi koolituse vaatlus ja paarisrefleksioon etteantud töölehe või enda valitud lähenemise alusel. Koolitusel peab vaadeldav kasutama mõnda osalejate refleksiooni toetavat meetodit. </w:t>
      </w:r>
    </w:p>
    <w:p w14:paraId="2233F7DD" w14:textId="77777777" w:rsidR="00333253" w:rsidRPr="00333253" w:rsidRDefault="00333253" w:rsidP="00351E46">
      <w:pPr>
        <w:jc w:val="both"/>
        <w:rPr>
          <w:b/>
        </w:rPr>
      </w:pPr>
      <w:r>
        <w:rPr>
          <w:b/>
        </w:rPr>
        <w:t>Koolituse maksumus</w:t>
      </w:r>
    </w:p>
    <w:p w14:paraId="3EB8A6B0" w14:textId="5FCCA8A7" w:rsidR="00333253" w:rsidRDefault="00333253" w:rsidP="00351E46">
      <w:pPr>
        <w:jc w:val="both"/>
      </w:pPr>
      <w:r>
        <w:t xml:space="preserve">Koolituse maksumus on eurot. Pakkuja väljastab käibemaksuvabu arveid. </w:t>
      </w:r>
    </w:p>
    <w:p w14:paraId="4CDF79C4" w14:textId="77777777" w:rsidR="00333253" w:rsidRDefault="00333253" w:rsidP="007F299D">
      <w:pPr>
        <w:jc w:val="both"/>
      </w:pPr>
      <w:r>
        <w:t>Maksumus sisaldab</w:t>
      </w:r>
      <w:r w:rsidR="007F299D">
        <w:t xml:space="preserve"> k</w:t>
      </w:r>
      <w:r>
        <w:t>oolitaja tööd vähemalt 22 akadeemilist tundi</w:t>
      </w:r>
      <w:r w:rsidR="007F299D">
        <w:t>:</w:t>
      </w:r>
    </w:p>
    <w:p w14:paraId="344F2726" w14:textId="77777777" w:rsidR="00333253" w:rsidRDefault="00333253" w:rsidP="007F299D">
      <w:pPr>
        <w:pStyle w:val="ListParagraph"/>
        <w:numPr>
          <w:ilvl w:val="0"/>
          <w:numId w:val="1"/>
        </w:numPr>
        <w:jc w:val="both"/>
      </w:pPr>
      <w:r>
        <w:t xml:space="preserve">Pakkumise koostamine </w:t>
      </w:r>
    </w:p>
    <w:p w14:paraId="5B9DB991" w14:textId="77777777" w:rsidR="00333253" w:rsidRDefault="00333253" w:rsidP="007F299D">
      <w:pPr>
        <w:pStyle w:val="ListParagraph"/>
        <w:numPr>
          <w:ilvl w:val="0"/>
          <w:numId w:val="1"/>
        </w:numPr>
        <w:jc w:val="both"/>
      </w:pPr>
      <w:r>
        <w:t>Kohtumine Tellija esindajaga</w:t>
      </w:r>
      <w:r w:rsidR="007F299D">
        <w:t xml:space="preserve"> koolituse ettevalmistuse käigus</w:t>
      </w:r>
      <w:r>
        <w:t xml:space="preserve"> </w:t>
      </w:r>
    </w:p>
    <w:p w14:paraId="4CE4C492" w14:textId="77777777" w:rsidR="002618A1" w:rsidRDefault="002618A1" w:rsidP="002618A1">
      <w:pPr>
        <w:pStyle w:val="ListParagraph"/>
        <w:numPr>
          <w:ilvl w:val="0"/>
          <w:numId w:val="1"/>
        </w:numPr>
        <w:jc w:val="both"/>
      </w:pPr>
      <w:r>
        <w:t xml:space="preserve">Vähemalt ühe Tellija koolituse vaatlus </w:t>
      </w:r>
    </w:p>
    <w:p w14:paraId="7F55E728" w14:textId="77777777" w:rsidR="00333253" w:rsidRDefault="00333253" w:rsidP="007F299D">
      <w:pPr>
        <w:pStyle w:val="ListParagraph"/>
        <w:numPr>
          <w:ilvl w:val="0"/>
          <w:numId w:val="1"/>
        </w:numPr>
        <w:jc w:val="both"/>
      </w:pPr>
      <w:r>
        <w:t xml:space="preserve">Ettevalmistav töö teema, sisu ja materjalidega </w:t>
      </w:r>
    </w:p>
    <w:p w14:paraId="1D91ECBC" w14:textId="77777777" w:rsidR="007F299D" w:rsidRDefault="00333253" w:rsidP="007F299D">
      <w:pPr>
        <w:pStyle w:val="ListParagraph"/>
        <w:numPr>
          <w:ilvl w:val="0"/>
          <w:numId w:val="1"/>
        </w:numPr>
        <w:jc w:val="both"/>
      </w:pPr>
      <w:r>
        <w:t>Koolitaja kohapealne töö koolituse jooksul</w:t>
      </w:r>
    </w:p>
    <w:p w14:paraId="02339DE0" w14:textId="77777777" w:rsidR="007F299D" w:rsidRDefault="007F299D" w:rsidP="007F299D">
      <w:pPr>
        <w:pStyle w:val="ListParagraph"/>
        <w:numPr>
          <w:ilvl w:val="0"/>
          <w:numId w:val="1"/>
        </w:numPr>
        <w:jc w:val="both"/>
      </w:pPr>
      <w:r>
        <w:t>Järelkohtumine Tellijaga koolituse tulemuslikkuse ja võimalike jätkutegevuste arutamiseks</w:t>
      </w:r>
      <w:r w:rsidR="00333253">
        <w:t>.</w:t>
      </w:r>
    </w:p>
    <w:p w14:paraId="113C48FC" w14:textId="77777777" w:rsidR="002618A1" w:rsidRDefault="002618A1" w:rsidP="002618A1">
      <w:pPr>
        <w:jc w:val="both"/>
        <w:rPr>
          <w:b/>
        </w:rPr>
      </w:pPr>
      <w:r>
        <w:rPr>
          <w:b/>
        </w:rPr>
        <w:lastRenderedPageBreak/>
        <w:t>Jätkutegevuse võimalused eraldi kokkuleppel</w:t>
      </w:r>
    </w:p>
    <w:p w14:paraId="50C89E46" w14:textId="77777777" w:rsidR="002618A1" w:rsidRDefault="002618A1" w:rsidP="002618A1">
      <w:pPr>
        <w:pStyle w:val="ListParagraph"/>
        <w:numPr>
          <w:ilvl w:val="0"/>
          <w:numId w:val="4"/>
        </w:numPr>
        <w:jc w:val="both"/>
      </w:pPr>
      <w:r>
        <w:t xml:space="preserve">Tellija koolitajate valitud refleksioonimeetodite rakendamise analüüs, millele võib eelneda ka vaatlus koolitaja poolt.  </w:t>
      </w:r>
    </w:p>
    <w:p w14:paraId="3B6CD326" w14:textId="77777777" w:rsidR="002618A1" w:rsidRDefault="002618A1" w:rsidP="002618A1">
      <w:pPr>
        <w:pStyle w:val="ListParagraph"/>
        <w:numPr>
          <w:ilvl w:val="0"/>
          <w:numId w:val="4"/>
        </w:numPr>
        <w:jc w:val="both"/>
      </w:pPr>
      <w:r>
        <w:t xml:space="preserve">Sobitavate refleksioonimeetodite kohandamine või uute loomine iga Tellija sihtrühma jaoks. </w:t>
      </w:r>
    </w:p>
    <w:p w14:paraId="58ED2BF9" w14:textId="77777777" w:rsidR="002618A1" w:rsidRPr="002618A1" w:rsidRDefault="002618A1" w:rsidP="002618A1">
      <w:pPr>
        <w:jc w:val="both"/>
        <w:rPr>
          <w:b/>
        </w:rPr>
      </w:pPr>
      <w:r w:rsidRPr="002618A1">
        <w:rPr>
          <w:b/>
        </w:rPr>
        <w:t xml:space="preserve">Koolitaja tutvustus </w:t>
      </w:r>
    </w:p>
    <w:p w14:paraId="1DBCE120" w14:textId="77777777" w:rsidR="002618A1" w:rsidRDefault="002618A1" w:rsidP="002618A1">
      <w:pPr>
        <w:jc w:val="both"/>
      </w:pPr>
      <w:r>
        <w:t xml:space="preserve">Georgi Skorobogatov on MTÜ Eesti täiskasvanukoolitajate kogukond asutaja ja juhatuse liige, Tallinna Ülikooli külalisõppejõud, SA Kutsekoda EPALE projekti koordinaator ning Europassi keskuse juhataja. </w:t>
      </w:r>
    </w:p>
    <w:p w14:paraId="72155127" w14:textId="77777777" w:rsidR="002618A1" w:rsidRDefault="002618A1" w:rsidP="002618A1">
      <w:pPr>
        <w:jc w:val="both"/>
      </w:pPr>
      <w:r>
        <w:t>Georgi on omandanud bakalaureuse- ja magistrikraadi (Cum Laude) andragoogika erialal ning praktiseerib täiskasvanute koolitamist alates 2006. aastast. Tema koolitaja kogemus põhineb peamiselt täiskasvanukoolitajate ja õpetajate arengu toetamisel m.h. avalikus- ning erasektoris, MTÜdes ja ülikoolis Eestis, mujal Euroopas ning kolmandates riikides. Georgi omab Täiskasvanute koolitaja, tase 7 kutset. Kõikide andragoogika valdkonna teemade seas on koolitaja refleksioon tema peamine kirg ja ta on seda põhjalikult uurinud.</w:t>
      </w:r>
      <w:r w:rsidRPr="00121D89">
        <w:t xml:space="preserve"> </w:t>
      </w:r>
      <w:r>
        <w:t xml:space="preserve">Ta omab töökogemust koolituse- ja arenduse valdkonnas, eelkõige keskendudes avalikule sektorile. 2007-2009 aastatel oli ta Avaliku sektori Koolitusjuhtide kogu liige, s.h. juhatuse liige.  </w:t>
      </w:r>
    </w:p>
    <w:p w14:paraId="36D73EC7" w14:textId="77777777" w:rsidR="002618A1" w:rsidRDefault="002618A1" w:rsidP="002618A1">
      <w:pPr>
        <w:jc w:val="both"/>
      </w:pPr>
      <w:r>
        <w:t>MTÜ Eesti täiskasvanukoolitajate kogukond asutaja- ja juhatuse liikmena ning Euroopa täiskasvanuhariduse veebikeskkonna EPALE Eesti poolse koordinaatorina seisab Georgi Eesti koolitajate võrgustiku loomise ja kogemuste vahetamise eest, keskendudes koolitajate praktikakogukonna arendamisele.</w:t>
      </w:r>
    </w:p>
    <w:p w14:paraId="7A902AA3" w14:textId="77777777" w:rsidR="007F299D" w:rsidRPr="007F299D" w:rsidRDefault="007F299D" w:rsidP="007F299D">
      <w:pPr>
        <w:jc w:val="both"/>
        <w:rPr>
          <w:b/>
        </w:rPr>
      </w:pPr>
      <w:r>
        <w:rPr>
          <w:b/>
        </w:rPr>
        <w:t>Lõppsätted</w:t>
      </w:r>
      <w:r w:rsidRPr="007F299D">
        <w:rPr>
          <w:b/>
        </w:rPr>
        <w:t xml:space="preserve"> </w:t>
      </w:r>
    </w:p>
    <w:p w14:paraId="07C0A0F6" w14:textId="77777777" w:rsidR="007F299D" w:rsidRDefault="007F299D" w:rsidP="007F299D">
      <w:pPr>
        <w:pStyle w:val="ListParagraph"/>
        <w:numPr>
          <w:ilvl w:val="0"/>
          <w:numId w:val="5"/>
        </w:numPr>
        <w:jc w:val="both"/>
      </w:pPr>
      <w:r>
        <w:t xml:space="preserve">Tasumine toimub ühe osamaksena arve alusel. </w:t>
      </w:r>
    </w:p>
    <w:p w14:paraId="03EBA6A8" w14:textId="77777777" w:rsidR="007F299D" w:rsidRDefault="007F299D" w:rsidP="007F299D">
      <w:pPr>
        <w:pStyle w:val="ListParagraph"/>
        <w:numPr>
          <w:ilvl w:val="0"/>
          <w:numId w:val="5"/>
        </w:numPr>
        <w:jc w:val="both"/>
      </w:pPr>
      <w:r>
        <w:t xml:space="preserve">Arve väljastab Pakkuja pärast koolituse läbiviimist seitsmepäevase maksetähtajaga. </w:t>
      </w:r>
    </w:p>
    <w:p w14:paraId="026531BC" w14:textId="77777777" w:rsidR="007F299D" w:rsidRDefault="007F299D" w:rsidP="007F299D">
      <w:pPr>
        <w:pStyle w:val="ListParagraph"/>
        <w:numPr>
          <w:ilvl w:val="0"/>
          <w:numId w:val="5"/>
        </w:numPr>
        <w:jc w:val="both"/>
      </w:pPr>
      <w:r>
        <w:t xml:space="preserve">Pakkumise kinnitamisega nõustub Tellija selle sisu ja maksumusega. </w:t>
      </w:r>
    </w:p>
    <w:p w14:paraId="7F319D55" w14:textId="77777777" w:rsidR="00333253" w:rsidRDefault="007F299D" w:rsidP="007F299D">
      <w:pPr>
        <w:pStyle w:val="ListParagraph"/>
        <w:numPr>
          <w:ilvl w:val="0"/>
          <w:numId w:val="5"/>
        </w:numPr>
        <w:jc w:val="both"/>
      </w:pPr>
      <w:r>
        <w:t xml:space="preserve">Pakkumine on koostatud Tellijalt saadud eelinfo alusel ning pakkumise sisu on võimalik muuta vastavalt täpsustatud vajadustele ning võimalustele. </w:t>
      </w:r>
      <w:r w:rsidR="00333253">
        <w:t xml:space="preserve"> </w:t>
      </w:r>
    </w:p>
    <w:sectPr w:rsidR="00333253" w:rsidSect="00121D8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B95AA" w14:textId="77777777" w:rsidR="003B6868" w:rsidRDefault="003B6868" w:rsidP="00B75C92">
      <w:pPr>
        <w:spacing w:after="0" w:line="240" w:lineRule="auto"/>
      </w:pPr>
      <w:r>
        <w:separator/>
      </w:r>
    </w:p>
  </w:endnote>
  <w:endnote w:type="continuationSeparator" w:id="0">
    <w:p w14:paraId="65A045D2" w14:textId="77777777" w:rsidR="003B6868" w:rsidRDefault="003B6868" w:rsidP="00B7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C02F1" w14:textId="77777777" w:rsidR="003B6868" w:rsidRDefault="003B6868" w:rsidP="00B75C92">
      <w:pPr>
        <w:spacing w:after="0" w:line="240" w:lineRule="auto"/>
      </w:pPr>
      <w:r>
        <w:separator/>
      </w:r>
    </w:p>
  </w:footnote>
  <w:footnote w:type="continuationSeparator" w:id="0">
    <w:p w14:paraId="2D6F8073" w14:textId="77777777" w:rsidR="003B6868" w:rsidRDefault="003B6868" w:rsidP="00B75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F1E22"/>
    <w:multiLevelType w:val="hybridMultilevel"/>
    <w:tmpl w:val="5E7058CA"/>
    <w:lvl w:ilvl="0" w:tplc="90E07BF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63366"/>
    <w:multiLevelType w:val="hybridMultilevel"/>
    <w:tmpl w:val="B0903444"/>
    <w:lvl w:ilvl="0" w:tplc="1D9A284E">
      <w:start w:val="6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81E74"/>
    <w:multiLevelType w:val="hybridMultilevel"/>
    <w:tmpl w:val="05B6585C"/>
    <w:lvl w:ilvl="0" w:tplc="90E07BF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3126D"/>
    <w:multiLevelType w:val="hybridMultilevel"/>
    <w:tmpl w:val="4AE20D50"/>
    <w:lvl w:ilvl="0" w:tplc="90E07BF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145EB"/>
    <w:multiLevelType w:val="hybridMultilevel"/>
    <w:tmpl w:val="01322332"/>
    <w:lvl w:ilvl="0" w:tplc="90E07BF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541"/>
    <w:rsid w:val="000649CE"/>
    <w:rsid w:val="000948A2"/>
    <w:rsid w:val="000A05C9"/>
    <w:rsid w:val="00121D89"/>
    <w:rsid w:val="00225EF7"/>
    <w:rsid w:val="002618A1"/>
    <w:rsid w:val="002F1D37"/>
    <w:rsid w:val="00333253"/>
    <w:rsid w:val="00351E46"/>
    <w:rsid w:val="003B6868"/>
    <w:rsid w:val="0042496E"/>
    <w:rsid w:val="00515995"/>
    <w:rsid w:val="0056518A"/>
    <w:rsid w:val="005B72DE"/>
    <w:rsid w:val="006005F5"/>
    <w:rsid w:val="006C7EF7"/>
    <w:rsid w:val="007F299D"/>
    <w:rsid w:val="00856E2E"/>
    <w:rsid w:val="00875ED5"/>
    <w:rsid w:val="00952E16"/>
    <w:rsid w:val="00A34541"/>
    <w:rsid w:val="00A769B8"/>
    <w:rsid w:val="00AD4E2D"/>
    <w:rsid w:val="00AF11DE"/>
    <w:rsid w:val="00B213B3"/>
    <w:rsid w:val="00B75C92"/>
    <w:rsid w:val="00B82F51"/>
    <w:rsid w:val="00BF6F42"/>
    <w:rsid w:val="00CE0FF2"/>
    <w:rsid w:val="00D46AA6"/>
    <w:rsid w:val="00DE1D98"/>
    <w:rsid w:val="00ED57D6"/>
    <w:rsid w:val="00EF3F32"/>
    <w:rsid w:val="00F441B7"/>
    <w:rsid w:val="00FA5D8C"/>
    <w:rsid w:val="00FF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01EA8"/>
  <w15:chartTrackingRefBased/>
  <w15:docId w15:val="{1977FBA7-5FA8-4A02-AD80-BE9CA6EB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5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41B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5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C92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B75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C92"/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i.skorobogato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eeta@aeternum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Skorobogatov</dc:creator>
  <cp:keywords/>
  <dc:description/>
  <cp:lastModifiedBy>Georgi Skorobogatov</cp:lastModifiedBy>
  <cp:revision>3</cp:revision>
  <cp:lastPrinted>2018-11-13T20:33:00Z</cp:lastPrinted>
  <dcterms:created xsi:type="dcterms:W3CDTF">2018-11-13T20:34:00Z</dcterms:created>
  <dcterms:modified xsi:type="dcterms:W3CDTF">2021-03-30T22:51:00Z</dcterms:modified>
</cp:coreProperties>
</file>